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F" w:rsidRDefault="00042515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 xml:space="preserve">Плановое техническое обслуживание уровня </w:t>
      </w:r>
      <w:r>
        <w:rPr>
          <w:lang w:val="en-US" w:eastAsia="en-US" w:bidi="en-US"/>
        </w:rPr>
        <w:t>L</w:t>
      </w:r>
      <w:r w:rsidRPr="00BA4369">
        <w:rPr>
          <w:lang w:eastAsia="en-US" w:bidi="en-US"/>
        </w:rPr>
        <w:t xml:space="preserve">3 </w:t>
      </w:r>
      <w:r>
        <w:t xml:space="preserve">асинхронных машин типа </w:t>
      </w:r>
      <w:r>
        <w:rPr>
          <w:lang w:val="en-US" w:eastAsia="en-US" w:bidi="en-US"/>
        </w:rPr>
        <w:t>AMI</w:t>
      </w:r>
      <w:r w:rsidRPr="00BA4369">
        <w:rPr>
          <w:lang w:eastAsia="en-US" w:bidi="en-US"/>
        </w:rPr>
        <w:t>.</w:t>
      </w:r>
      <w:bookmarkEnd w:id="0"/>
    </w:p>
    <w:p w:rsidR="008B648F" w:rsidRDefault="00042515">
      <w:pPr>
        <w:pStyle w:val="3"/>
        <w:shd w:val="clear" w:color="auto" w:fill="auto"/>
        <w:ind w:firstLine="0"/>
      </w:pPr>
      <w:r>
        <w:t xml:space="preserve">В настоящем документе описан объём работ планового обслуживания уровня </w:t>
      </w:r>
      <w:r>
        <w:rPr>
          <w:lang w:val="en-US" w:eastAsia="en-US" w:bidi="en-US"/>
        </w:rPr>
        <w:t>L</w:t>
      </w:r>
      <w:r w:rsidRPr="00BA4369">
        <w:rPr>
          <w:lang w:eastAsia="en-US" w:bidi="en-US"/>
        </w:rPr>
        <w:t xml:space="preserve">3 </w:t>
      </w:r>
      <w:r>
        <w:t xml:space="preserve">для асинхронных машин типа </w:t>
      </w:r>
      <w:r>
        <w:rPr>
          <w:lang w:val="en-US" w:eastAsia="en-US" w:bidi="en-US"/>
        </w:rPr>
        <w:t>AMI</w:t>
      </w:r>
      <w:r w:rsidRPr="00BA4369">
        <w:rPr>
          <w:lang w:eastAsia="en-US" w:bidi="en-US"/>
        </w:rPr>
        <w:t>.</w:t>
      </w:r>
    </w:p>
    <w:p w:rsidR="008B648F" w:rsidRDefault="00042515">
      <w:pPr>
        <w:pStyle w:val="3"/>
        <w:shd w:val="clear" w:color="auto" w:fill="auto"/>
        <w:spacing w:line="346" w:lineRule="exact"/>
        <w:ind w:firstLine="0"/>
      </w:pPr>
      <w:r>
        <w:t>Незначительные изменения могут быть внесены в план проведения инспекции исходя из обстоятельств на объекте заказчика.</w:t>
      </w:r>
    </w:p>
    <w:p w:rsidR="008B648F" w:rsidRDefault="0004251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62"/>
        </w:tabs>
        <w:jc w:val="left"/>
      </w:pPr>
      <w:bookmarkStart w:id="2" w:name="bookmark1"/>
      <w:r>
        <w:t>Предоставляемый сервис.</w:t>
      </w:r>
      <w:bookmarkEnd w:id="2"/>
    </w:p>
    <w:p w:rsidR="008B648F" w:rsidRDefault="00042515">
      <w:pPr>
        <w:pStyle w:val="3"/>
        <w:shd w:val="clear" w:color="auto" w:fill="auto"/>
        <w:spacing w:line="341" w:lineRule="exact"/>
        <w:ind w:firstLine="0"/>
      </w:pPr>
      <w:r>
        <w:rPr>
          <w:rStyle w:val="11"/>
        </w:rPr>
        <w:t>Подготовка.</w:t>
      </w:r>
    </w:p>
    <w:p w:rsidR="008B648F" w:rsidRDefault="00042515">
      <w:pPr>
        <w:pStyle w:val="3"/>
        <w:shd w:val="clear" w:color="auto" w:fill="auto"/>
        <w:spacing w:line="341" w:lineRule="exact"/>
        <w:ind w:firstLine="0"/>
      </w:pPr>
      <w:r>
        <w:t>Перед проведением планового обслуживания выполняется следующее:</w:t>
      </w:r>
    </w:p>
    <w:p w:rsidR="008B648F" w:rsidRDefault="00042515" w:rsidP="00B95C66">
      <w:pPr>
        <w:pStyle w:val="3"/>
        <w:numPr>
          <w:ilvl w:val="0"/>
          <w:numId w:val="2"/>
        </w:numPr>
        <w:shd w:val="clear" w:color="auto" w:fill="auto"/>
        <w:spacing w:line="260" w:lineRule="exact"/>
        <w:ind w:firstLine="0"/>
      </w:pPr>
      <w:r>
        <w:t xml:space="preserve"> Сбор необходимой информации по чертежам и базе данных;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55" w:lineRule="exact"/>
        <w:ind w:firstLine="0"/>
      </w:pPr>
      <w:r>
        <w:t xml:space="preserve"> Подготовка шаблона отчёта о техническом обслуживании;</w:t>
      </w:r>
    </w:p>
    <w:p w:rsidR="008B648F" w:rsidRDefault="00042515" w:rsidP="00B95C66">
      <w:pPr>
        <w:pStyle w:val="3"/>
        <w:numPr>
          <w:ilvl w:val="0"/>
          <w:numId w:val="2"/>
        </w:numPr>
        <w:shd w:val="clear" w:color="auto" w:fill="auto"/>
        <w:spacing w:line="355" w:lineRule="exact"/>
        <w:ind w:firstLine="0"/>
      </w:pPr>
      <w:r>
        <w:t xml:space="preserve"> Организация поездки;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55" w:lineRule="exact"/>
        <w:ind w:firstLine="0"/>
      </w:pPr>
      <w:r>
        <w:t xml:space="preserve"> План обеспечения безопасности при проведении работ на объекте заказчика.</w:t>
      </w:r>
    </w:p>
    <w:p w:rsidR="008B648F" w:rsidRDefault="00042515">
      <w:pPr>
        <w:pStyle w:val="3"/>
        <w:shd w:val="clear" w:color="auto" w:fill="auto"/>
        <w:spacing w:line="260" w:lineRule="exact"/>
        <w:ind w:firstLine="0"/>
      </w:pPr>
      <w:r>
        <w:rPr>
          <w:rStyle w:val="11"/>
        </w:rPr>
        <w:t>Работы, выполняемые при плановом техническом обслуживании.</w:t>
      </w:r>
    </w:p>
    <w:p w:rsidR="008B648F" w:rsidRDefault="00042515">
      <w:pPr>
        <w:pStyle w:val="3"/>
        <w:shd w:val="clear" w:color="auto" w:fill="auto"/>
        <w:spacing w:line="341" w:lineRule="exact"/>
        <w:ind w:firstLine="0"/>
      </w:pPr>
      <w:r>
        <w:t>В зависимости от специфики электрической машины, выполняются нижеперечисленные проверки и действия. Изношенные и неисправные компоненты заменяются по согласованию с заказчиком.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41" w:lineRule="exact"/>
        <w:ind w:firstLine="0"/>
      </w:pPr>
      <w:r>
        <w:t xml:space="preserve"> Машина:</w:t>
      </w:r>
    </w:p>
    <w:p w:rsidR="00B95C66" w:rsidRPr="00B95C66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Обзор доступной информации об эксплуатации; </w:t>
      </w:r>
    </w:p>
    <w:p w:rsidR="00B95C66" w:rsidRPr="00B95C66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Проверка работоспособности вспомогательного оборудования; </w:t>
      </w:r>
    </w:p>
    <w:p w:rsidR="008B648F" w:rsidRPr="00B95C66" w:rsidRDefault="00B95C66">
      <w:pPr>
        <w:pStyle w:val="3"/>
        <w:shd w:val="clear" w:color="auto" w:fill="auto"/>
        <w:spacing w:line="341" w:lineRule="exact"/>
        <w:ind w:firstLine="0"/>
      </w:pPr>
      <w:r>
        <w:rPr>
          <w:rStyle w:val="21"/>
          <w:lang w:val="en-US"/>
        </w:rPr>
        <w:t>-</w:t>
      </w:r>
      <w:r w:rsidR="00042515">
        <w:rPr>
          <w:rStyle w:val="21"/>
        </w:rPr>
        <w:t xml:space="preserve"> </w:t>
      </w:r>
      <w:r w:rsidR="00042515">
        <w:t>Частичный разбор электрической машины;</w:t>
      </w:r>
    </w:p>
    <w:p w:rsidR="008B648F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>Проверка на предмет утечек в продуваемых объектах после сборки.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41" w:lineRule="exact"/>
        <w:ind w:firstLine="0"/>
      </w:pPr>
      <w:r>
        <w:t xml:space="preserve"> Статор:</w:t>
      </w:r>
    </w:p>
    <w:p w:rsidR="008B648F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>Визуальный осмотр и проверка степени загрязнения;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41" w:lineRule="exact"/>
        <w:ind w:left="360" w:hanging="360"/>
      </w:pPr>
      <w:r>
        <w:t xml:space="preserve"> Подшипники:</w:t>
      </w:r>
    </w:p>
    <w:p w:rsidR="008B648F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>Визуальный осмотр на наличие утечек;</w:t>
      </w:r>
    </w:p>
    <w:p w:rsidR="00B95C66" w:rsidRPr="00B95C66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>Вскрытие подшипников и проверка степени износа вкладышей и лабиринтных уплотнений;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  <w:rPr>
          <w:lang w:val="en-US"/>
        </w:rPr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Проверка зазоров между уплотнениями и валом; 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  <w:rPr>
          <w:lang w:val="en-US"/>
        </w:rPr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Измерение сопротивления изоляции подшипников (при возможности); </w:t>
      </w:r>
    </w:p>
    <w:p w:rsidR="008B648F" w:rsidRDefault="00B95C66">
      <w:pPr>
        <w:pStyle w:val="3"/>
        <w:shd w:val="clear" w:color="auto" w:fill="auto"/>
        <w:spacing w:line="341" w:lineRule="exact"/>
        <w:ind w:firstLine="0"/>
      </w:pPr>
      <w:proofErr w:type="gramStart"/>
      <w:r>
        <w:rPr>
          <w:rStyle w:val="21"/>
          <w:lang w:val="en-US"/>
        </w:rPr>
        <w:t>-</w:t>
      </w:r>
      <w:r w:rsidR="00042515">
        <w:rPr>
          <w:rStyle w:val="21"/>
        </w:rPr>
        <w:t xml:space="preserve"> </w:t>
      </w:r>
      <w:r w:rsidR="00042515">
        <w:t>Визуальный осмотр измерительного оборудования.</w:t>
      </w:r>
      <w:proofErr w:type="gramEnd"/>
    </w:p>
    <w:p w:rsidR="008B648F" w:rsidRDefault="00042515">
      <w:pPr>
        <w:pStyle w:val="3"/>
        <w:shd w:val="clear" w:color="auto" w:fill="auto"/>
        <w:spacing w:line="341" w:lineRule="exact"/>
        <w:ind w:firstLine="0"/>
      </w:pPr>
      <w:proofErr w:type="gramStart"/>
      <w:r>
        <w:t>*) Дополнительное оборудование, поставляемое в зависимости от характеристик машины.</w:t>
      </w:r>
      <w:proofErr w:type="gramEnd"/>
      <w:r>
        <w:t xml:space="preserve"> Инспекция и техническое обслуживание производится в случае, если оборудование установлено.</w:t>
      </w:r>
    </w:p>
    <w:p w:rsidR="008B648F" w:rsidRDefault="00042515">
      <w:pPr>
        <w:pStyle w:val="3"/>
        <w:shd w:val="clear" w:color="auto" w:fill="auto"/>
        <w:spacing w:line="260" w:lineRule="exact"/>
        <w:ind w:firstLine="0"/>
      </w:pPr>
      <w:r>
        <w:rPr>
          <w:rStyle w:val="11"/>
        </w:rPr>
        <w:t>Выводы и подготовка отчёта.</w:t>
      </w:r>
    </w:p>
    <w:p w:rsidR="008B648F" w:rsidRDefault="00042515">
      <w:pPr>
        <w:pStyle w:val="3"/>
        <w:shd w:val="clear" w:color="auto" w:fill="auto"/>
        <w:ind w:firstLine="0"/>
      </w:pPr>
      <w:r>
        <w:t>Отчёт о плановом техническом обслуживании и протокол составляются после выполнения работ.</w:t>
      </w:r>
    </w:p>
    <w:p w:rsidR="008B648F" w:rsidRDefault="0004251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39"/>
        </w:tabs>
        <w:spacing w:line="260" w:lineRule="exact"/>
        <w:jc w:val="left"/>
      </w:pPr>
      <w:bookmarkStart w:id="3" w:name="bookmark2"/>
      <w:r>
        <w:t>Отчёт о плановом техническом обслуживании.</w:t>
      </w:r>
      <w:bookmarkEnd w:id="3"/>
    </w:p>
    <w:p w:rsidR="008B648F" w:rsidRDefault="00042515">
      <w:pPr>
        <w:pStyle w:val="3"/>
        <w:shd w:val="clear" w:color="auto" w:fill="auto"/>
        <w:spacing w:line="341" w:lineRule="exact"/>
        <w:ind w:firstLine="0"/>
      </w:pPr>
      <w:r>
        <w:t>Отчёт о плановом техническом обслуживании предоставляется после завершения инспекции. В отчёте предоставляются рекомендации о дополнительных мерах, которые необходимо принять для обеспечения бесперебойной и надёжной работы электрической машины.</w:t>
      </w:r>
    </w:p>
    <w:p w:rsidR="008B648F" w:rsidRDefault="00042515">
      <w:pPr>
        <w:pStyle w:val="3"/>
        <w:shd w:val="clear" w:color="auto" w:fill="auto"/>
        <w:spacing w:line="260" w:lineRule="exact"/>
        <w:ind w:firstLine="0"/>
      </w:pPr>
      <w:r>
        <w:t>Отчёт о плановом техническом обслуживании содержит: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260" w:lineRule="exact"/>
        <w:ind w:left="360" w:hanging="360"/>
      </w:pPr>
      <w:r>
        <w:t xml:space="preserve"> Резюме с рекомендациями;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260" w:lineRule="exact"/>
        <w:ind w:left="360" w:hanging="360"/>
      </w:pPr>
      <w:r>
        <w:t xml:space="preserve"> Обнаруженные неисправности и предпринятые меры;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260" w:lineRule="exact"/>
        <w:ind w:left="360" w:hanging="360"/>
      </w:pPr>
      <w:r>
        <w:t xml:space="preserve"> Все контрольные точки с оценкой состояния;</w:t>
      </w:r>
    </w:p>
    <w:p w:rsidR="00B95C66" w:rsidRPr="00B95C66" w:rsidRDefault="00042515">
      <w:pPr>
        <w:pStyle w:val="3"/>
        <w:numPr>
          <w:ilvl w:val="0"/>
          <w:numId w:val="2"/>
        </w:numPr>
        <w:shd w:val="clear" w:color="auto" w:fill="auto"/>
        <w:spacing w:line="341" w:lineRule="exact"/>
        <w:ind w:left="360" w:hanging="360"/>
      </w:pPr>
      <w:r>
        <w:t xml:space="preserve"> Протоколы по соответствующим разделам: </w:t>
      </w:r>
    </w:p>
    <w:p w:rsidR="008B648F" w:rsidRDefault="00042515">
      <w:pPr>
        <w:pStyle w:val="3"/>
        <w:numPr>
          <w:ilvl w:val="0"/>
          <w:numId w:val="2"/>
        </w:numPr>
        <w:shd w:val="clear" w:color="auto" w:fill="auto"/>
        <w:spacing w:line="341" w:lineRule="exact"/>
        <w:ind w:left="360" w:hanging="360"/>
      </w:pPr>
      <w:r>
        <w:rPr>
          <w:rStyle w:val="21"/>
        </w:rPr>
        <w:t xml:space="preserve"> </w:t>
      </w:r>
      <w:r>
        <w:t>Эксплуатационные данные;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  <w:rPr>
          <w:lang w:val="en-US"/>
        </w:rPr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Сопротивление изоляции и коэффициент поляризации статора; </w:t>
      </w:r>
      <w:proofErr w:type="gramStart"/>
      <w:r w:rsidR="00042515">
        <w:rPr>
          <w:rStyle w:val="21"/>
        </w:rPr>
        <w:t>о</w:t>
      </w:r>
      <w:proofErr w:type="gramEnd"/>
      <w:r w:rsidR="00042515">
        <w:rPr>
          <w:rStyle w:val="21"/>
        </w:rPr>
        <w:t xml:space="preserve"> </w:t>
      </w:r>
      <w:r w:rsidR="00042515">
        <w:t xml:space="preserve">Измеренное омическое </w:t>
      </w:r>
      <w:r w:rsidR="00042515">
        <w:lastRenderedPageBreak/>
        <w:t xml:space="preserve">сопротивление датчиков температуры; </w:t>
      </w:r>
    </w:p>
    <w:p w:rsidR="00B95C66" w:rsidRPr="00B95C66" w:rsidRDefault="00B95C66">
      <w:pPr>
        <w:pStyle w:val="3"/>
        <w:shd w:val="clear" w:color="auto" w:fill="auto"/>
        <w:spacing w:line="341" w:lineRule="exact"/>
        <w:ind w:firstLine="0"/>
      </w:pPr>
      <w:r w:rsidRPr="00B95C66">
        <w:rPr>
          <w:rStyle w:val="21"/>
        </w:rPr>
        <w:t>-</w:t>
      </w:r>
      <w:r w:rsidR="00042515">
        <w:rPr>
          <w:rStyle w:val="21"/>
        </w:rPr>
        <w:t xml:space="preserve"> </w:t>
      </w:r>
      <w:r w:rsidR="00042515">
        <w:t xml:space="preserve">Измеренное омическое сопротивление и сопротивление изоляции </w:t>
      </w:r>
      <w:proofErr w:type="spellStart"/>
      <w:r w:rsidR="00042515">
        <w:t>антиконденсационных</w:t>
      </w:r>
      <w:proofErr w:type="spellEnd"/>
      <w:r w:rsidR="00042515">
        <w:t xml:space="preserve"> нагревателей; 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</w:pPr>
      <w:r w:rsidRPr="00B95C66">
        <w:t>-</w:t>
      </w:r>
      <w:r w:rsidR="00042515">
        <w:rPr>
          <w:rStyle w:val="21"/>
        </w:rPr>
        <w:t xml:space="preserve"> </w:t>
      </w:r>
      <w:r w:rsidR="00042515">
        <w:t xml:space="preserve">Сопротивление изоляции </w:t>
      </w:r>
      <w:r>
        <w:t>и коэффициента поляризации статора</w:t>
      </w:r>
      <w:r w:rsidR="00042515">
        <w:t>;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</w:pPr>
      <w:r>
        <w:t>- Измеренное омическое сопротивление датчиков температуры;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</w:pPr>
      <w:r>
        <w:t xml:space="preserve">- Измеренное омическое сопротивление и сопротивление изоляции </w:t>
      </w:r>
      <w:proofErr w:type="spellStart"/>
      <w:r>
        <w:t>антиконденсационных</w:t>
      </w:r>
      <w:proofErr w:type="spellEnd"/>
      <w:r>
        <w:t xml:space="preserve"> нагревателей;</w:t>
      </w:r>
    </w:p>
    <w:p w:rsidR="00B95C66" w:rsidRDefault="00B95C66">
      <w:pPr>
        <w:pStyle w:val="3"/>
        <w:shd w:val="clear" w:color="auto" w:fill="auto"/>
        <w:spacing w:line="341" w:lineRule="exact"/>
        <w:ind w:firstLine="0"/>
      </w:pPr>
      <w:r>
        <w:t xml:space="preserve">- Зазоры между внешними уплотнениями подшипников и валом ротора. </w:t>
      </w:r>
    </w:p>
    <w:sectPr w:rsidR="00B95C66">
      <w:type w:val="continuous"/>
      <w:pgSz w:w="11909" w:h="16834"/>
      <w:pgMar w:top="818" w:right="593" w:bottom="818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15" w:rsidRDefault="00042515">
      <w:r>
        <w:separator/>
      </w:r>
    </w:p>
  </w:endnote>
  <w:endnote w:type="continuationSeparator" w:id="0">
    <w:p w:rsidR="00042515" w:rsidRDefault="000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15" w:rsidRDefault="00042515"/>
  </w:footnote>
  <w:footnote w:type="continuationSeparator" w:id="0">
    <w:p w:rsidR="00042515" w:rsidRDefault="000425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4A1"/>
    <w:multiLevelType w:val="multilevel"/>
    <w:tmpl w:val="4C0003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0613DC"/>
    <w:multiLevelType w:val="multilevel"/>
    <w:tmpl w:val="1D48A36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F"/>
    <w:rsid w:val="00042515"/>
    <w:rsid w:val="008B648F"/>
    <w:rsid w:val="00B95C66"/>
    <w:rsid w:val="00B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4" w:lineRule="exac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36" w:lineRule="exact"/>
      <w:ind w:hanging="400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1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4" w:lineRule="exac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36" w:lineRule="exact"/>
      <w:ind w:hanging="400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1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Metafrax-Inform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Баум</dc:creator>
  <cp:lastModifiedBy>User</cp:lastModifiedBy>
  <cp:revision>2</cp:revision>
  <dcterms:created xsi:type="dcterms:W3CDTF">2023-10-09T12:28:00Z</dcterms:created>
  <dcterms:modified xsi:type="dcterms:W3CDTF">2023-10-09T12:28:00Z</dcterms:modified>
</cp:coreProperties>
</file>